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0DE98" w14:textId="0B3001A9" w:rsidR="00814158" w:rsidRDefault="00005749">
      <w:r w:rsidRPr="00C65CF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F9ACEC" wp14:editId="6A794020">
                <wp:simplePos x="0" y="0"/>
                <wp:positionH relativeFrom="margin">
                  <wp:posOffset>-180975</wp:posOffset>
                </wp:positionH>
                <wp:positionV relativeFrom="paragraph">
                  <wp:posOffset>99695</wp:posOffset>
                </wp:positionV>
                <wp:extent cx="9251950" cy="9842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8D385" w14:textId="6BA102B1" w:rsidR="00005749" w:rsidRPr="00005749" w:rsidRDefault="00005749" w:rsidP="00005749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00574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56"/>
                              </w:rPr>
                              <w:t>WEX HEATLH CLOUD COBRA &amp; DIRECT BILLING MEMBER PROTAL QUICKSTART QUIDE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9AC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4.25pt;margin-top:7.85pt;width:728.5pt;height:7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" filled="f" stroked="f" strokeweight=".5pt">
                <v:textbox>
                  <w:txbxContent>
                    <w:p w14:paraId="0808D385" w14:textId="6BA102B1" w:rsidR="00005749" w:rsidRPr="00005749" w:rsidRDefault="00005749" w:rsidP="00005749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</w:rPr>
                      </w:pPr>
                      <w:r w:rsidRPr="00005749">
                        <w:rPr>
                          <w:rFonts w:ascii="Arial Narrow" w:hAnsi="Arial Narrow"/>
                          <w:b/>
                          <w:color w:val="FFFFFF" w:themeColor="background1"/>
                          <w:sz w:val="56"/>
                        </w:rPr>
                        <w:t>WEX HEATLH CLOUD COBRA &amp; DIRECT BILLING MEMBER PROTAL QUICKSTART QUIDE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840" w:type="dxa"/>
        <w:tblInd w:w="-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10034"/>
      </w:tblGrid>
      <w:tr w:rsidR="00456B07" w14:paraId="3C8A5E97" w14:textId="77777777" w:rsidTr="00456B07">
        <w:trPr>
          <w:trHeight w:val="1440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79A3" w14:textId="6EAD921B" w:rsidR="00456B07" w:rsidRPr="00AB33BE" w:rsidRDefault="00456B07" w:rsidP="00FE3DFD">
            <w:pPr>
              <w:ind w:left="1440"/>
              <w:rPr>
                <w:rFonts w:cs="Arial"/>
                <w:color w:val="FF0000"/>
                <w:sz w:val="44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24FB" w14:textId="4BCC44A6" w:rsidR="00456B07" w:rsidRDefault="00005749" w:rsidP="00FE3DFD">
            <w:pPr>
              <w:jc w:val="right"/>
            </w:pPr>
            <w:r w:rsidRPr="00C65CF0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A732BBA" wp14:editId="37D8FE36">
                  <wp:simplePos x="0" y="0"/>
                  <wp:positionH relativeFrom="page">
                    <wp:posOffset>-3238500</wp:posOffset>
                  </wp:positionH>
                  <wp:positionV relativeFrom="paragraph">
                    <wp:posOffset>-364490</wp:posOffset>
                  </wp:positionV>
                  <wp:extent cx="10058400" cy="1613535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ana-Header_R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6B07" w:rsidRPr="00770CD8" w14:paraId="7BAADA79" w14:textId="77777777" w:rsidTr="00456B07">
        <w:trPr>
          <w:trHeight w:val="95"/>
        </w:trPr>
        <w:tc>
          <w:tcPr>
            <w:tcW w:w="15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463B" w14:textId="67C33290" w:rsidR="00005749" w:rsidRDefault="00005749" w:rsidP="00005749">
            <w:pPr>
              <w:ind w:left="1440" w:right="1440"/>
              <w:jc w:val="center"/>
              <w:rPr>
                <w:b/>
                <w:color w:val="5184C3"/>
                <w:spacing w:val="20"/>
                <w:sz w:val="28"/>
              </w:rPr>
            </w:pPr>
          </w:p>
          <w:p w14:paraId="19A16469" w14:textId="558520A4" w:rsidR="00005749" w:rsidRDefault="00005749" w:rsidP="00005749">
            <w:pPr>
              <w:ind w:left="1440" w:right="1440"/>
              <w:jc w:val="center"/>
              <w:rPr>
                <w:b/>
                <w:color w:val="5184C3"/>
                <w:spacing w:val="20"/>
                <w:sz w:val="28"/>
              </w:rPr>
            </w:pPr>
          </w:p>
          <w:p w14:paraId="13F3A918" w14:textId="110CD5F9" w:rsidR="00005749" w:rsidRDefault="00005749" w:rsidP="00005749">
            <w:pPr>
              <w:ind w:left="1440" w:right="1440"/>
              <w:jc w:val="center"/>
              <w:rPr>
                <w:b/>
                <w:color w:val="5184C3"/>
                <w:spacing w:val="20"/>
                <w:sz w:val="28"/>
              </w:rPr>
            </w:pPr>
          </w:p>
          <w:p w14:paraId="0D9DD96D" w14:textId="5B95C47D" w:rsidR="00456B07" w:rsidRPr="00770CD8" w:rsidRDefault="00005749" w:rsidP="00005749">
            <w:pPr>
              <w:ind w:left="1440" w:right="1440"/>
              <w:jc w:val="center"/>
              <w:rPr>
                <w:b/>
                <w:color w:val="5184C3"/>
                <w:spacing w:val="2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3CBF39E" wp14:editId="4FB0B09C">
                  <wp:extent cx="1535502" cy="1535502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02" cy="153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C56C8" w14:textId="77777777" w:rsidR="004C60C2" w:rsidRDefault="004C60C2" w:rsidP="00814158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76EA1630" w14:textId="2E7AE55A" w:rsidR="004C60C2" w:rsidRDefault="004C60C2" w:rsidP="00814158">
      <w:pPr>
        <w:tabs>
          <w:tab w:val="num" w:pos="720"/>
        </w:tabs>
        <w:rPr>
          <w:rFonts w:ascii="Calibri" w:hAnsi="Calibri"/>
          <w:sz w:val="22"/>
          <w:szCs w:val="22"/>
        </w:rPr>
      </w:pPr>
    </w:p>
    <w:p w14:paraId="0D621FFC" w14:textId="6E994691" w:rsidR="00814158" w:rsidRDefault="00814158" w:rsidP="00814158">
      <w:pPr>
        <w:tabs>
          <w:tab w:val="num" w:pos="720"/>
        </w:tabs>
        <w:rPr>
          <w:rFonts w:ascii="Calibri" w:hAnsi="Calibri" w:cs="Arial"/>
          <w:sz w:val="22"/>
          <w:szCs w:val="22"/>
        </w:rPr>
      </w:pPr>
      <w:r w:rsidRPr="00DD64E6">
        <w:rPr>
          <w:rFonts w:ascii="Calibri" w:hAnsi="Calibri"/>
          <w:sz w:val="22"/>
          <w:szCs w:val="22"/>
        </w:rPr>
        <w:t xml:space="preserve">Welcome to your </w:t>
      </w:r>
      <w:r w:rsidR="00147FC3" w:rsidRPr="00147FC3">
        <w:rPr>
          <w:rFonts w:ascii="Calibri" w:hAnsi="Calibri"/>
          <w:color w:val="auto"/>
          <w:sz w:val="22"/>
          <w:szCs w:val="22"/>
        </w:rPr>
        <w:t>Innovative Business Consultants</w:t>
      </w:r>
      <w:r w:rsidRPr="00147FC3">
        <w:rPr>
          <w:rFonts w:ascii="Calibri" w:hAnsi="Calibri"/>
          <w:color w:val="auto"/>
          <w:sz w:val="22"/>
          <w:szCs w:val="22"/>
        </w:rPr>
        <w:t xml:space="preserve"> </w:t>
      </w:r>
      <w:r w:rsidR="00FF6F79" w:rsidRPr="00147FC3">
        <w:rPr>
          <w:rFonts w:ascii="Calibri" w:hAnsi="Calibri"/>
          <w:color w:val="auto"/>
          <w:sz w:val="22"/>
          <w:szCs w:val="22"/>
        </w:rPr>
        <w:t>COBRA &amp; Direct Billing</w:t>
      </w:r>
      <w:r w:rsidRPr="00147FC3">
        <w:rPr>
          <w:rFonts w:ascii="Calibri" w:hAnsi="Calibri"/>
          <w:color w:val="auto"/>
          <w:sz w:val="22"/>
          <w:szCs w:val="22"/>
        </w:rPr>
        <w:t xml:space="preserve"> Portal</w:t>
      </w:r>
      <w:r w:rsidRPr="00147FC3">
        <w:rPr>
          <w:rFonts w:ascii="Calibri" w:hAnsi="Calibri" w:cs="Arial"/>
          <w:color w:val="auto"/>
          <w:sz w:val="22"/>
          <w:szCs w:val="22"/>
        </w:rPr>
        <w:t xml:space="preserve">.  This one-stop portal gives you 24/7 access to view information and manage your </w:t>
      </w:r>
      <w:r w:rsidR="0072505F" w:rsidRPr="00147FC3">
        <w:rPr>
          <w:rFonts w:ascii="Calibri" w:hAnsi="Calibri" w:cs="Arial"/>
          <w:color w:val="auto"/>
          <w:sz w:val="22"/>
          <w:szCs w:val="22"/>
        </w:rPr>
        <w:t>COBRA</w:t>
      </w:r>
      <w:r w:rsidR="00FF6F79" w:rsidRPr="00147FC3">
        <w:rPr>
          <w:rFonts w:ascii="Calibri" w:hAnsi="Calibri" w:cs="Arial"/>
          <w:color w:val="auto"/>
          <w:sz w:val="22"/>
          <w:szCs w:val="22"/>
        </w:rPr>
        <w:t xml:space="preserve"> &amp; Direct Billing</w:t>
      </w:r>
      <w:r w:rsidR="0072505F" w:rsidRPr="00147FC3">
        <w:rPr>
          <w:rFonts w:ascii="Calibri" w:hAnsi="Calibri" w:cs="Arial"/>
          <w:color w:val="auto"/>
          <w:sz w:val="22"/>
          <w:szCs w:val="22"/>
        </w:rPr>
        <w:t xml:space="preserve"> plans. </w:t>
      </w:r>
      <w:r w:rsidRPr="00147FC3">
        <w:rPr>
          <w:rFonts w:ascii="Calibri" w:hAnsi="Calibri" w:cs="Arial"/>
          <w:color w:val="auto"/>
          <w:sz w:val="22"/>
          <w:szCs w:val="22"/>
        </w:rPr>
        <w:t xml:space="preserve">It enables you </w:t>
      </w:r>
      <w:r>
        <w:rPr>
          <w:rFonts w:ascii="Calibri" w:hAnsi="Calibri" w:cs="Arial"/>
          <w:sz w:val="22"/>
          <w:szCs w:val="22"/>
        </w:rPr>
        <w:t>to:</w:t>
      </w:r>
    </w:p>
    <w:p w14:paraId="0871B36F" w14:textId="04B8E49D" w:rsidR="00814158" w:rsidRDefault="00814158" w:rsidP="00814158">
      <w:pPr>
        <w:tabs>
          <w:tab w:val="num" w:pos="720"/>
        </w:tabs>
        <w:rPr>
          <w:rFonts w:ascii="Calibri" w:hAnsi="Calibri" w:cs="Arial"/>
          <w:sz w:val="22"/>
          <w:szCs w:val="22"/>
        </w:rPr>
      </w:pPr>
    </w:p>
    <w:p w14:paraId="0CFD553C" w14:textId="09D6F94C" w:rsidR="004A3C39" w:rsidRPr="004A3C39" w:rsidRDefault="004A3C39" w:rsidP="004A3C39">
      <w:pPr>
        <w:pStyle w:val="Pa8"/>
        <w:numPr>
          <w:ilvl w:val="0"/>
          <w:numId w:val="2"/>
        </w:numPr>
        <w:rPr>
          <w:rFonts w:ascii="Calibri" w:hAnsi="Calibri" w:cs="Mundo Sans Std Light"/>
          <w:color w:val="000000"/>
          <w:sz w:val="22"/>
          <w:szCs w:val="22"/>
        </w:rPr>
      </w:pPr>
      <w:r>
        <w:rPr>
          <w:rFonts w:ascii="Calibri" w:hAnsi="Calibri" w:cs="Mundo Sans Std Light"/>
          <w:color w:val="000000"/>
          <w:sz w:val="22"/>
          <w:szCs w:val="22"/>
        </w:rPr>
        <w:t>Enroll in coverage</w:t>
      </w:r>
    </w:p>
    <w:p w14:paraId="6DBBA334" w14:textId="75102D52" w:rsidR="004A3C39" w:rsidRPr="004A3C39" w:rsidRDefault="004A3C39" w:rsidP="004A3C39">
      <w:pPr>
        <w:pStyle w:val="Pa8"/>
        <w:numPr>
          <w:ilvl w:val="0"/>
          <w:numId w:val="2"/>
        </w:numPr>
        <w:rPr>
          <w:rFonts w:ascii="Calibri" w:hAnsi="Calibri" w:cs="Mundo Sans Std Light"/>
          <w:color w:val="000000"/>
          <w:sz w:val="22"/>
          <w:szCs w:val="22"/>
        </w:rPr>
      </w:pPr>
      <w:r>
        <w:rPr>
          <w:rFonts w:ascii="Calibri" w:hAnsi="Calibri" w:cs="Mundo Sans Std Light"/>
          <w:color w:val="000000"/>
          <w:sz w:val="22"/>
          <w:szCs w:val="22"/>
        </w:rPr>
        <w:t>Make a payment</w:t>
      </w:r>
    </w:p>
    <w:p w14:paraId="5270FBE0" w14:textId="39FDB382" w:rsidR="00814158" w:rsidRPr="00DA44FD" w:rsidRDefault="004A3C39" w:rsidP="00DA624E">
      <w:pPr>
        <w:pStyle w:val="Pa9"/>
        <w:numPr>
          <w:ilvl w:val="0"/>
          <w:numId w:val="2"/>
        </w:numPr>
        <w:rPr>
          <w:rFonts w:ascii="Calibri" w:hAnsi="Calibri" w:cs="Mundo Sans Std Light"/>
          <w:color w:val="000000"/>
          <w:sz w:val="22"/>
          <w:szCs w:val="22"/>
        </w:rPr>
      </w:pPr>
      <w:r>
        <w:rPr>
          <w:rFonts w:ascii="Calibri" w:hAnsi="Calibri" w:cs="Mundo Sans Std Light"/>
          <w:color w:val="000000"/>
          <w:sz w:val="22"/>
          <w:szCs w:val="22"/>
        </w:rPr>
        <w:t>Review payment history and upcoming payments</w:t>
      </w:r>
    </w:p>
    <w:p w14:paraId="537B8F20" w14:textId="7533CCC3" w:rsidR="00814158" w:rsidRDefault="004A3C39" w:rsidP="00DA624E">
      <w:pPr>
        <w:pStyle w:val="Pa9"/>
        <w:numPr>
          <w:ilvl w:val="0"/>
          <w:numId w:val="2"/>
        </w:numPr>
      </w:pPr>
      <w:r>
        <w:rPr>
          <w:rStyle w:val="A9"/>
          <w:rFonts w:ascii="Calibri" w:hAnsi="Calibri" w:cs="Mundo Sans Std Light"/>
          <w:sz w:val="22"/>
          <w:szCs w:val="22"/>
        </w:rPr>
        <w:t>Review personal information</w:t>
      </w:r>
    </w:p>
    <w:p w14:paraId="462E94CB" w14:textId="1C5969A5" w:rsidR="00814158" w:rsidRPr="002017B5" w:rsidRDefault="00814158" w:rsidP="002017B5">
      <w:pPr>
        <w:tabs>
          <w:tab w:val="num" w:pos="720"/>
        </w:tabs>
        <w:rPr>
          <w:rFonts w:ascii="Calibri" w:hAnsi="Calibri" w:cs="Arial"/>
          <w:sz w:val="22"/>
          <w:szCs w:val="22"/>
        </w:rPr>
      </w:pPr>
    </w:p>
    <w:p w14:paraId="040F053E" w14:textId="519639B0" w:rsidR="00EC13E2" w:rsidRDefault="00EC13E2">
      <w:pPr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F48D8AA" w14:textId="77777777" w:rsidR="00814158" w:rsidRDefault="00814158" w:rsidP="0017250D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4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5"/>
        <w:gridCol w:w="253"/>
        <w:gridCol w:w="7497"/>
        <w:gridCol w:w="461"/>
      </w:tblGrid>
      <w:tr w:rsidR="00297709" w14:paraId="1B33A436" w14:textId="77777777" w:rsidTr="001409D2">
        <w:tc>
          <w:tcPr>
            <w:tcW w:w="7668" w:type="dxa"/>
            <w:gridSpan w:val="2"/>
          </w:tcPr>
          <w:p w14:paraId="38ACD3FD" w14:textId="77777777" w:rsidR="00EC13E2" w:rsidRDefault="00EC13E2" w:rsidP="00EC13E2">
            <w:pPr>
              <w:rPr>
                <w:rFonts w:ascii="Calibri" w:hAnsi="Calibri"/>
                <w:b/>
                <w:sz w:val="22"/>
              </w:rPr>
            </w:pPr>
          </w:p>
          <w:p w14:paraId="594D6FC5" w14:textId="77777777" w:rsidR="00EC13E2" w:rsidRPr="00700D5D" w:rsidRDefault="00297709" w:rsidP="00EC13E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HOW DO I LOG ON</w:t>
            </w:r>
            <w:r w:rsidR="00EC13E2" w:rsidRPr="00700D5D">
              <w:rPr>
                <w:rFonts w:ascii="Calibri" w:hAnsi="Calibri"/>
                <w:b/>
                <w:sz w:val="24"/>
              </w:rPr>
              <w:t>?</w:t>
            </w:r>
          </w:p>
          <w:p w14:paraId="0AC5B0C3" w14:textId="77777777" w:rsidR="00EC13E2" w:rsidRPr="002017B5" w:rsidRDefault="00EC13E2" w:rsidP="00EC13E2">
            <w:pPr>
              <w:tabs>
                <w:tab w:val="num" w:pos="720"/>
              </w:tabs>
              <w:rPr>
                <w:rFonts w:ascii="Calibri" w:hAnsi="Calibri" w:cs="Arial"/>
                <w:sz w:val="22"/>
              </w:rPr>
            </w:pPr>
          </w:p>
          <w:p w14:paraId="5D1AD44C" w14:textId="4269E4BA" w:rsidR="0072505F" w:rsidRPr="00147FC3" w:rsidRDefault="0072505F" w:rsidP="0084661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 </w:t>
            </w:r>
            <w:r w:rsidR="00441B67">
              <w:rPr>
                <w:rFonts w:ascii="Calibri" w:hAnsi="Calibri"/>
                <w:sz w:val="22"/>
                <w:szCs w:val="22"/>
              </w:rPr>
              <w:t xml:space="preserve">should have </w:t>
            </w:r>
            <w:r>
              <w:rPr>
                <w:rFonts w:ascii="Calibri" w:hAnsi="Calibri"/>
                <w:sz w:val="22"/>
                <w:szCs w:val="22"/>
              </w:rPr>
              <w:t xml:space="preserve">received a </w:t>
            </w:r>
            <w:r w:rsidR="00117F99">
              <w:rPr>
                <w:rFonts w:ascii="Calibri" w:hAnsi="Calibri"/>
                <w:sz w:val="22"/>
                <w:szCs w:val="22"/>
              </w:rPr>
              <w:t>New Member Login Notice</w:t>
            </w:r>
            <w:r>
              <w:rPr>
                <w:rFonts w:ascii="Calibri" w:hAnsi="Calibri"/>
                <w:sz w:val="22"/>
                <w:szCs w:val="22"/>
              </w:rPr>
              <w:t xml:space="preserve"> containing your registration code.</w:t>
            </w:r>
            <w:r w:rsidR="003B29B4">
              <w:rPr>
                <w:rFonts w:ascii="Calibri" w:hAnsi="Calibri"/>
                <w:sz w:val="22"/>
                <w:szCs w:val="22"/>
              </w:rPr>
              <w:t xml:space="preserve"> If you have not </w:t>
            </w:r>
            <w:r w:rsidR="00426941">
              <w:rPr>
                <w:rFonts w:ascii="Calibri" w:hAnsi="Calibri"/>
                <w:sz w:val="22"/>
                <w:szCs w:val="22"/>
              </w:rPr>
              <w:t xml:space="preserve">received a New Member Login Notice </w:t>
            </w:r>
            <w:r w:rsidR="003B29B4">
              <w:rPr>
                <w:rFonts w:ascii="Calibri" w:hAnsi="Calibri"/>
                <w:sz w:val="22"/>
                <w:szCs w:val="22"/>
              </w:rPr>
              <w:t xml:space="preserve">please contact your administrator </w:t>
            </w:r>
            <w:r w:rsidR="003B29B4" w:rsidRPr="00147FC3">
              <w:rPr>
                <w:rFonts w:ascii="Calibri" w:hAnsi="Calibri"/>
                <w:sz w:val="22"/>
                <w:szCs w:val="22"/>
              </w:rPr>
              <w:t xml:space="preserve">at </w:t>
            </w:r>
            <w:r w:rsidR="00147FC3" w:rsidRPr="00147FC3">
              <w:rPr>
                <w:rFonts w:ascii="Calibri" w:hAnsi="Calibri"/>
                <w:sz w:val="22"/>
                <w:szCs w:val="22"/>
              </w:rPr>
              <w:t>712-277-2424</w:t>
            </w:r>
          </w:p>
          <w:p w14:paraId="694F4EEF" w14:textId="77777777" w:rsidR="00EC13E2" w:rsidRPr="00794620" w:rsidRDefault="00EC13E2" w:rsidP="0084661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47FC3">
              <w:rPr>
                <w:rFonts w:ascii="Calibri" w:hAnsi="Calibri"/>
                <w:sz w:val="22"/>
                <w:szCs w:val="22"/>
              </w:rPr>
              <w:t xml:space="preserve">Go to </w:t>
            </w:r>
            <w:r w:rsidR="0072505F" w:rsidRPr="00147FC3">
              <w:rPr>
                <w:rFonts w:ascii="Calibri" w:hAnsi="Calibri"/>
                <w:b/>
                <w:sz w:val="22"/>
                <w:szCs w:val="22"/>
              </w:rPr>
              <w:t>cobrapoint.benaissance.com</w:t>
            </w:r>
            <w:r w:rsidR="0072505F" w:rsidRPr="00147FC3">
              <w:rPr>
                <w:rFonts w:ascii="Calibri" w:hAnsi="Calibri"/>
                <w:sz w:val="22"/>
                <w:szCs w:val="22"/>
              </w:rPr>
              <w:t xml:space="preserve"> and select New User </w:t>
            </w:r>
            <w:r w:rsidR="0072505F" w:rsidRPr="00BF4F48">
              <w:rPr>
                <w:rFonts w:ascii="Calibri" w:hAnsi="Calibri"/>
                <w:sz w:val="22"/>
                <w:szCs w:val="22"/>
              </w:rPr>
              <w:t>Registration.</w:t>
            </w:r>
          </w:p>
          <w:p w14:paraId="2294132C" w14:textId="77777777" w:rsidR="0072505F" w:rsidRDefault="00EC13E2" w:rsidP="0084661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94620">
              <w:rPr>
                <w:rFonts w:ascii="Calibri" w:hAnsi="Calibri"/>
                <w:sz w:val="22"/>
                <w:szCs w:val="22"/>
              </w:rPr>
              <w:t xml:space="preserve">Enter your </w:t>
            </w:r>
            <w:r w:rsidR="0072505F">
              <w:rPr>
                <w:rFonts w:ascii="Calibri" w:hAnsi="Calibri"/>
                <w:sz w:val="22"/>
                <w:szCs w:val="22"/>
              </w:rPr>
              <w:t>registration ID</w:t>
            </w:r>
            <w:r w:rsidRPr="007946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505F">
              <w:rPr>
                <w:rFonts w:ascii="Calibri" w:hAnsi="Calibri"/>
                <w:sz w:val="22"/>
                <w:szCs w:val="22"/>
              </w:rPr>
              <w:t>and SSN</w:t>
            </w:r>
            <w:r w:rsidR="00D65178">
              <w:rPr>
                <w:rFonts w:ascii="Calibri" w:hAnsi="Calibri"/>
                <w:sz w:val="22"/>
                <w:szCs w:val="22"/>
              </w:rPr>
              <w:t>, then</w:t>
            </w:r>
            <w:r w:rsidR="0072505F">
              <w:rPr>
                <w:rFonts w:ascii="Calibri" w:hAnsi="Calibri"/>
                <w:sz w:val="22"/>
                <w:szCs w:val="22"/>
              </w:rPr>
              <w:t xml:space="preserve"> submit registration.</w:t>
            </w:r>
          </w:p>
          <w:p w14:paraId="25B04B7D" w14:textId="77777777" w:rsidR="00EC13E2" w:rsidRDefault="0072505F" w:rsidP="0084661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Accept the New User License Agreement</w:t>
            </w:r>
            <w:r w:rsidR="00FB569B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74CBF57" w14:textId="77777777" w:rsidR="0072505F" w:rsidRPr="00794620" w:rsidRDefault="0072505F" w:rsidP="0084661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up your username and password</w:t>
            </w:r>
            <w:r w:rsidR="00FB569B">
              <w:rPr>
                <w:rFonts w:ascii="Calibri" w:hAnsi="Calibri"/>
                <w:sz w:val="22"/>
                <w:szCs w:val="22"/>
              </w:rPr>
              <w:t>.</w:t>
            </w:r>
          </w:p>
          <w:p w14:paraId="56557101" w14:textId="77777777" w:rsidR="00EC13E2" w:rsidRDefault="00EC13E2" w:rsidP="00846617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94620">
              <w:rPr>
                <w:rFonts w:ascii="Calibri" w:hAnsi="Calibri"/>
                <w:sz w:val="22"/>
                <w:szCs w:val="22"/>
              </w:rPr>
              <w:t xml:space="preserve">Click </w:t>
            </w:r>
            <w:r w:rsidR="0072505F">
              <w:rPr>
                <w:rFonts w:ascii="Calibri" w:hAnsi="Calibri"/>
                <w:b/>
                <w:sz w:val="22"/>
                <w:szCs w:val="22"/>
              </w:rPr>
              <w:t>Submit</w:t>
            </w:r>
            <w:r w:rsidR="0072505F">
              <w:rPr>
                <w:rFonts w:ascii="Calibri" w:hAnsi="Calibri"/>
                <w:sz w:val="22"/>
                <w:szCs w:val="22"/>
              </w:rPr>
              <w:t xml:space="preserve"> &amp; Create Account</w:t>
            </w:r>
            <w:r w:rsidR="00FB569B">
              <w:rPr>
                <w:rFonts w:ascii="Calibri" w:hAnsi="Calibri"/>
                <w:sz w:val="22"/>
                <w:szCs w:val="22"/>
              </w:rPr>
              <w:t>.</w:t>
            </w:r>
          </w:p>
          <w:p w14:paraId="26DD0BB5" w14:textId="77777777" w:rsidR="00D044DD" w:rsidRPr="00846617" w:rsidRDefault="00D044DD" w:rsidP="00A839EC">
            <w:pPr>
              <w:tabs>
                <w:tab w:val="num" w:pos="720"/>
              </w:tabs>
              <w:ind w:left="720"/>
              <w:contextualSpacing/>
              <w:rPr>
                <w:rFonts w:ascii="Calibri" w:hAnsi="Calibri" w:cs="Arial"/>
                <w:sz w:val="22"/>
              </w:rPr>
            </w:pPr>
          </w:p>
          <w:p w14:paraId="0916D827" w14:textId="77777777" w:rsidR="00D044DD" w:rsidRDefault="00D044DD" w:rsidP="00EC13E2">
            <w:pPr>
              <w:tabs>
                <w:tab w:val="num" w:pos="720"/>
              </w:tabs>
              <w:rPr>
                <w:rFonts w:ascii="Calibri" w:hAnsi="Calibri" w:cs="Arial"/>
                <w:sz w:val="22"/>
              </w:rPr>
            </w:pPr>
          </w:p>
          <w:p w14:paraId="4C6F08E3" w14:textId="77777777" w:rsidR="00D044DD" w:rsidRDefault="00D044DD" w:rsidP="00EC13E2">
            <w:pPr>
              <w:tabs>
                <w:tab w:val="num" w:pos="720"/>
              </w:tabs>
              <w:rPr>
                <w:rFonts w:ascii="Calibri" w:hAnsi="Calibri" w:cs="Arial"/>
                <w:sz w:val="22"/>
              </w:rPr>
            </w:pPr>
          </w:p>
          <w:p w14:paraId="5AB4D98F" w14:textId="77777777" w:rsidR="0072505F" w:rsidRDefault="0072505F" w:rsidP="00EC13E2">
            <w:pPr>
              <w:tabs>
                <w:tab w:val="num" w:pos="720"/>
              </w:tabs>
              <w:rPr>
                <w:rFonts w:ascii="Calibri" w:hAnsi="Calibri" w:cs="Arial"/>
                <w:sz w:val="22"/>
              </w:rPr>
            </w:pPr>
          </w:p>
          <w:p w14:paraId="670B2EC5" w14:textId="77777777" w:rsidR="00D044DD" w:rsidRPr="001409D2" w:rsidRDefault="001409D2" w:rsidP="001409D2">
            <w:pPr>
              <w:rPr>
                <w:rFonts w:ascii="Calibri" w:hAnsi="Calibri"/>
                <w:b/>
                <w:sz w:val="24"/>
              </w:rPr>
            </w:pPr>
            <w:r w:rsidRPr="001409D2">
              <w:rPr>
                <w:rFonts w:ascii="Calibri" w:hAnsi="Calibri"/>
                <w:b/>
                <w:sz w:val="24"/>
              </w:rPr>
              <w:t>HOW DO I ENROLL?</w:t>
            </w:r>
          </w:p>
          <w:p w14:paraId="330E2404" w14:textId="77777777" w:rsidR="001409D2" w:rsidRDefault="001409D2" w:rsidP="00D044DD">
            <w:pPr>
              <w:tabs>
                <w:tab w:val="num" w:pos="720"/>
              </w:tabs>
              <w:rPr>
                <w:rFonts w:ascii="Calibri" w:hAnsi="Calibri" w:cs="Arial"/>
                <w:sz w:val="22"/>
              </w:rPr>
            </w:pPr>
          </w:p>
          <w:p w14:paraId="40888F3C" w14:textId="77777777" w:rsidR="00D044DD" w:rsidRDefault="00D044DD" w:rsidP="00EC5A71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After registration, if you have not submitted an enrollment form, you will be directed to enroll in your COBRA benefits. </w:t>
            </w:r>
          </w:p>
          <w:p w14:paraId="51EBCC35" w14:textId="77777777" w:rsidR="00D044DD" w:rsidRDefault="00D044DD" w:rsidP="00EC5A71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 will be able to choose the products that you wish to elect as well as the coverage level for each product.</w:t>
            </w:r>
          </w:p>
          <w:p w14:paraId="5E05FE2B" w14:textId="77777777" w:rsidR="00D044DD" w:rsidRDefault="00D044DD" w:rsidP="00EC5A71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Once you have completed your election you will be directed to your member portal Home Page.</w:t>
            </w:r>
          </w:p>
          <w:p w14:paraId="26F4AD8F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13B31D0B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596DFD85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6BA3BEF1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03E10569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6A99494F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159E566F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7666A807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5B490E3A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1CB3A050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3219DD5A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254D99B1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2D0DE688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0951B0F9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1DFEF176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58820DC3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1056E023" w14:textId="77777777" w:rsid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6FE16093" w14:textId="77777777" w:rsidR="00D044DD" w:rsidRPr="00D044DD" w:rsidRDefault="00D044DD" w:rsidP="00D044DD">
            <w:pPr>
              <w:rPr>
                <w:rFonts w:ascii="Calibri" w:eastAsia="Times New Roman" w:hAnsi="Calibri"/>
                <w:sz w:val="22"/>
              </w:rPr>
            </w:pPr>
          </w:p>
          <w:p w14:paraId="3442DAA5" w14:textId="77777777" w:rsidR="0072505F" w:rsidRDefault="0072505F" w:rsidP="00EC13E2">
            <w:pPr>
              <w:rPr>
                <w:rFonts w:ascii="Calibri" w:hAnsi="Calibri"/>
                <w:sz w:val="22"/>
              </w:rPr>
            </w:pPr>
          </w:p>
          <w:p w14:paraId="03CAAD82" w14:textId="77777777" w:rsidR="00846617" w:rsidRDefault="00846617" w:rsidP="00EC13E2">
            <w:pPr>
              <w:rPr>
                <w:rFonts w:ascii="Calibri" w:hAnsi="Calibri"/>
                <w:sz w:val="22"/>
              </w:rPr>
            </w:pPr>
          </w:p>
          <w:p w14:paraId="116F053C" w14:textId="77777777" w:rsidR="00EC13E2" w:rsidRDefault="00EC13E2" w:rsidP="00EC13E2">
            <w:pPr>
              <w:rPr>
                <w:rFonts w:ascii="Calibri" w:hAnsi="Calibri"/>
                <w:sz w:val="22"/>
              </w:rPr>
            </w:pPr>
            <w:r w:rsidRPr="00955EC7">
              <w:rPr>
                <w:rFonts w:ascii="Calibri" w:hAnsi="Calibri"/>
                <w:sz w:val="22"/>
              </w:rPr>
              <w:t xml:space="preserve">The </w:t>
            </w:r>
            <w:r w:rsidRPr="0098039E">
              <w:rPr>
                <w:rFonts w:ascii="Calibri" w:hAnsi="Calibri"/>
                <w:b/>
                <w:sz w:val="22"/>
              </w:rPr>
              <w:t>Home Page</w:t>
            </w:r>
            <w:r>
              <w:rPr>
                <w:rFonts w:ascii="Calibri" w:hAnsi="Calibri"/>
                <w:sz w:val="22"/>
              </w:rPr>
              <w:t xml:space="preserve"> is easy to navigate:</w:t>
            </w:r>
          </w:p>
          <w:p w14:paraId="6B287A54" w14:textId="77777777" w:rsidR="00EC13E2" w:rsidRPr="002017B5" w:rsidRDefault="00EC13E2" w:rsidP="00EC13E2">
            <w:pPr>
              <w:tabs>
                <w:tab w:val="num" w:pos="720"/>
              </w:tabs>
              <w:rPr>
                <w:rFonts w:ascii="Calibri" w:hAnsi="Calibri" w:cs="Arial"/>
                <w:sz w:val="22"/>
              </w:rPr>
            </w:pPr>
          </w:p>
          <w:p w14:paraId="0AE9D6D0" w14:textId="77777777" w:rsidR="00732DDD" w:rsidRPr="00EC5A71" w:rsidRDefault="00D50FE2" w:rsidP="00EC5A71">
            <w:pPr>
              <w:pStyle w:val="ListParagraph"/>
              <w:numPr>
                <w:ilvl w:val="0"/>
                <w:numId w:val="37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C5A71">
              <w:rPr>
                <w:rFonts w:ascii="Calibri" w:eastAsiaTheme="minorHAnsi" w:hAnsi="Calibri"/>
                <w:sz w:val="22"/>
                <w:szCs w:val="22"/>
              </w:rPr>
              <w:t xml:space="preserve">Setup your payments directly with the </w:t>
            </w:r>
            <w:r w:rsidRPr="00EC5A71">
              <w:rPr>
                <w:rFonts w:ascii="Calibri" w:eastAsiaTheme="minorHAnsi" w:hAnsi="Calibri"/>
                <w:b/>
                <w:sz w:val="22"/>
                <w:szCs w:val="22"/>
              </w:rPr>
              <w:t>Make Payment</w:t>
            </w:r>
            <w:r w:rsidRPr="00EC5A71">
              <w:rPr>
                <w:rFonts w:ascii="Calibri" w:eastAsiaTheme="minorHAnsi" w:hAnsi="Calibri"/>
                <w:sz w:val="22"/>
                <w:szCs w:val="22"/>
              </w:rPr>
              <w:t xml:space="preserve"> button</w:t>
            </w:r>
            <w:r w:rsidR="00732DDD" w:rsidRPr="00EC5A71">
              <w:rPr>
                <w:rFonts w:ascii="Calibri" w:eastAsiaTheme="minorHAnsi" w:hAnsi="Calibri"/>
                <w:bCs/>
                <w:sz w:val="22"/>
                <w:szCs w:val="22"/>
              </w:rPr>
              <w:t xml:space="preserve">. </w:t>
            </w:r>
          </w:p>
          <w:p w14:paraId="47E2AB6D" w14:textId="77777777" w:rsidR="00160D15" w:rsidRPr="00EC5A71" w:rsidRDefault="00D50FE2" w:rsidP="00EC5A71">
            <w:pPr>
              <w:pStyle w:val="ListParagraph"/>
              <w:numPr>
                <w:ilvl w:val="0"/>
                <w:numId w:val="37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C5A71">
              <w:rPr>
                <w:rFonts w:ascii="Calibri" w:eastAsiaTheme="minorHAnsi" w:hAnsi="Calibri"/>
                <w:sz w:val="22"/>
                <w:szCs w:val="22"/>
              </w:rPr>
              <w:t>Review your payment schedule, summary, and history from the payment info selection.</w:t>
            </w:r>
          </w:p>
          <w:p w14:paraId="5DD74179" w14:textId="77777777" w:rsidR="00732DDD" w:rsidRPr="00EC5A71" w:rsidRDefault="00D50FE2" w:rsidP="00EC5A71">
            <w:pPr>
              <w:pStyle w:val="ListParagraph"/>
              <w:numPr>
                <w:ilvl w:val="0"/>
                <w:numId w:val="37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C5A71">
              <w:rPr>
                <w:rFonts w:ascii="Calibri" w:eastAsiaTheme="minorHAnsi" w:hAnsi="Calibri"/>
                <w:sz w:val="22"/>
                <w:szCs w:val="22"/>
              </w:rPr>
              <w:t>Review your personal information via the profile selection</w:t>
            </w:r>
            <w:r w:rsidR="00FB569B" w:rsidRPr="00EC5A71">
              <w:rPr>
                <w:rFonts w:ascii="Calibri" w:eastAsiaTheme="minorHAnsi" w:hAnsi="Calibri"/>
                <w:sz w:val="22"/>
                <w:szCs w:val="22"/>
              </w:rPr>
              <w:t>.</w:t>
            </w:r>
          </w:p>
          <w:p w14:paraId="25F7A6BC" w14:textId="77777777" w:rsidR="00EC13E2" w:rsidRPr="00EC5A71" w:rsidRDefault="00D50FE2" w:rsidP="00EC5A71">
            <w:pPr>
              <w:pStyle w:val="ListParagraph"/>
              <w:numPr>
                <w:ilvl w:val="0"/>
                <w:numId w:val="37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C5A71">
              <w:rPr>
                <w:rFonts w:ascii="Calibri" w:eastAsiaTheme="minorHAnsi" w:hAnsi="Calibri"/>
                <w:sz w:val="22"/>
                <w:szCs w:val="22"/>
              </w:rPr>
              <w:t>Update your login and communications options in the preferences selection.</w:t>
            </w:r>
          </w:p>
          <w:p w14:paraId="28C443BA" w14:textId="77777777" w:rsidR="00EC13E2" w:rsidRPr="00EC5A71" w:rsidRDefault="00D50FE2" w:rsidP="00EC5A71">
            <w:pPr>
              <w:pStyle w:val="ListParagraph"/>
              <w:numPr>
                <w:ilvl w:val="0"/>
                <w:numId w:val="37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C5A71">
              <w:rPr>
                <w:rFonts w:ascii="Calibri" w:eastAsiaTheme="minorHAnsi" w:hAnsi="Calibri"/>
                <w:sz w:val="22"/>
                <w:szCs w:val="22"/>
              </w:rPr>
              <w:t>Review all information sent on your account in the communications and messages selections.</w:t>
            </w:r>
          </w:p>
          <w:p w14:paraId="0C6710B6" w14:textId="77777777" w:rsidR="00D50FE2" w:rsidRPr="00EC5A71" w:rsidRDefault="00D50FE2" w:rsidP="00EC5A71">
            <w:pPr>
              <w:pStyle w:val="ListParagraph"/>
              <w:numPr>
                <w:ilvl w:val="0"/>
                <w:numId w:val="37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C5A71">
              <w:rPr>
                <w:rFonts w:ascii="Calibri" w:eastAsiaTheme="minorHAnsi" w:hAnsi="Calibri"/>
                <w:sz w:val="22"/>
                <w:szCs w:val="22"/>
              </w:rPr>
              <w:t>Review your election, including coverage level and amount in the election selection.</w:t>
            </w:r>
          </w:p>
          <w:p w14:paraId="68F8DD4C" w14:textId="77777777" w:rsidR="00EC13E2" w:rsidRDefault="00EC13E2" w:rsidP="00EC13E2">
            <w:pPr>
              <w:jc w:val="center"/>
              <w:rPr>
                <w:rFonts w:ascii="Calibri" w:hAnsi="Calibri"/>
                <w:sz w:val="22"/>
              </w:rPr>
            </w:pPr>
          </w:p>
          <w:p w14:paraId="2E4E9BE1" w14:textId="77777777" w:rsidR="00456B07" w:rsidRDefault="00456B07" w:rsidP="00814158">
            <w:pPr>
              <w:rPr>
                <w:rFonts w:ascii="Calibri" w:hAnsi="Calibri"/>
                <w:b/>
                <w:sz w:val="22"/>
              </w:rPr>
            </w:pPr>
          </w:p>
          <w:p w14:paraId="18BED677" w14:textId="77777777" w:rsidR="00EC13E2" w:rsidRDefault="00EC13E2" w:rsidP="00814158">
            <w:pPr>
              <w:rPr>
                <w:rFonts w:ascii="Calibri" w:hAnsi="Calibri"/>
                <w:b/>
                <w:sz w:val="22"/>
              </w:rPr>
            </w:pPr>
          </w:p>
          <w:p w14:paraId="6C3650E5" w14:textId="77777777" w:rsidR="00EC13E2" w:rsidRDefault="00EC13E2" w:rsidP="0081415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08" w:type="dxa"/>
            <w:gridSpan w:val="2"/>
          </w:tcPr>
          <w:p w14:paraId="7ACA4DD6" w14:textId="77777777" w:rsidR="001409D2" w:rsidRDefault="001409D2" w:rsidP="00EC13E2">
            <w:pPr>
              <w:jc w:val="center"/>
              <w:rPr>
                <w:rFonts w:ascii="Calibri" w:hAnsi="Calibri"/>
                <w:b/>
                <w:sz w:val="22"/>
              </w:rPr>
            </w:pPr>
            <w:r w:rsidRPr="00100CED">
              <w:rPr>
                <w:rFonts w:ascii="Calibri" w:hAnsi="Calibri"/>
                <w:noProof/>
                <w:sz w:val="22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705BEF1B" wp14:editId="11F0C1DE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70485</wp:posOffset>
                  </wp:positionV>
                  <wp:extent cx="4225925" cy="2237740"/>
                  <wp:effectExtent l="95250" t="57150" r="22225" b="48260"/>
                  <wp:wrapThrough wrapText="bothSides">
                    <wp:wrapPolygon edited="0">
                      <wp:start x="-389" y="-552"/>
                      <wp:lineTo x="-487" y="-368"/>
                      <wp:lineTo x="-487" y="21330"/>
                      <wp:lineTo x="-389" y="21882"/>
                      <wp:lineTo x="21519" y="21882"/>
                      <wp:lineTo x="21616" y="20411"/>
                      <wp:lineTo x="21616" y="2574"/>
                      <wp:lineTo x="21519" y="-184"/>
                      <wp:lineTo x="21519" y="-552"/>
                      <wp:lineTo x="-389" y="-552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5925" cy="223774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18F345" w14:textId="77777777" w:rsidR="00D044DD" w:rsidRDefault="00297709" w:rsidP="00117F99">
            <w:pPr>
              <w:jc w:val="right"/>
              <w:rPr>
                <w:rFonts w:ascii="Calibri" w:hAnsi="Calibri"/>
                <w:b/>
                <w:sz w:val="22"/>
              </w:rPr>
            </w:pPr>
            <w:r w:rsidRPr="00297709">
              <w:rPr>
                <w:rFonts w:ascii="Calibri" w:hAnsi="Calibri"/>
                <w:b/>
                <w:noProof/>
                <w:sz w:val="22"/>
              </w:rPr>
              <w:drawing>
                <wp:inline distT="0" distB="0" distL="0" distR="0" wp14:anchorId="5C4A1A38" wp14:editId="21DCB581">
                  <wp:extent cx="4264066" cy="2313861"/>
                  <wp:effectExtent l="95250" t="57150" r="22225" b="488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ewis\Desktop\Welcome to Online Elect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66" cy="231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E396087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5A38F94D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56C0EC24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423013DE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49770FFA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77ACCBF9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3B1A0DB6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718CDB80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43CDBC47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46BCD685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557E8747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72189C43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352F9EA4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7EE5CD6B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51068BE3" w14:textId="77777777" w:rsidR="001409D2" w:rsidRDefault="001409D2" w:rsidP="00D044DD">
            <w:pPr>
              <w:rPr>
                <w:rFonts w:ascii="Calibri" w:hAnsi="Calibri"/>
                <w:b/>
                <w:sz w:val="22"/>
              </w:rPr>
            </w:pPr>
          </w:p>
          <w:p w14:paraId="033173C9" w14:textId="77777777" w:rsidR="00EC13E2" w:rsidRDefault="00297709" w:rsidP="00297709">
            <w:pPr>
              <w:jc w:val="center"/>
              <w:rPr>
                <w:rFonts w:ascii="Calibri" w:hAnsi="Calibri"/>
                <w:b/>
                <w:sz w:val="22"/>
              </w:rPr>
            </w:pPr>
            <w:r w:rsidRPr="00297709">
              <w:rPr>
                <w:rFonts w:ascii="Calibri" w:hAnsi="Calibri" w:cs="Arial"/>
                <w:noProof/>
                <w:sz w:val="22"/>
              </w:rPr>
              <w:drawing>
                <wp:inline distT="0" distB="0" distL="0" distR="0" wp14:anchorId="2B2BE391" wp14:editId="4DC5F303">
                  <wp:extent cx="4365245" cy="1850638"/>
                  <wp:effectExtent l="95250" t="57150" r="16510" b="546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ewis\Desktop\Screenshots\COBRA\Consumer\Home P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245" cy="185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5D" w14:paraId="5A79A0D9" w14:textId="77777777" w:rsidTr="001409D2">
        <w:trPr>
          <w:gridAfter w:val="1"/>
          <w:wAfter w:w="468" w:type="dxa"/>
          <w:trHeight w:val="3330"/>
        </w:trPr>
        <w:tc>
          <w:tcPr>
            <w:tcW w:w="7398" w:type="dxa"/>
            <w:vMerge w:val="restart"/>
          </w:tcPr>
          <w:p w14:paraId="272F7C52" w14:textId="77777777" w:rsidR="00700D5D" w:rsidRDefault="00700D5D" w:rsidP="00FE3DFD">
            <w:pPr>
              <w:rPr>
                <w:rFonts w:ascii="Calibri" w:hAnsi="Calibri"/>
                <w:b/>
                <w:sz w:val="22"/>
              </w:rPr>
            </w:pPr>
          </w:p>
          <w:p w14:paraId="63C111F4" w14:textId="77777777" w:rsidR="00700D5D" w:rsidRPr="00700D5D" w:rsidRDefault="00700D5D" w:rsidP="00EC13E2">
            <w:pPr>
              <w:rPr>
                <w:rFonts w:ascii="Calibri" w:hAnsi="Calibri"/>
                <w:b/>
                <w:sz w:val="24"/>
              </w:rPr>
            </w:pPr>
            <w:r w:rsidRPr="00700D5D">
              <w:rPr>
                <w:rFonts w:ascii="Calibri" w:hAnsi="Calibri"/>
                <w:b/>
                <w:sz w:val="24"/>
              </w:rPr>
              <w:t xml:space="preserve">HOW DO I </w:t>
            </w:r>
            <w:r w:rsidR="00D97F92">
              <w:rPr>
                <w:rFonts w:ascii="Calibri" w:hAnsi="Calibri"/>
                <w:b/>
                <w:sz w:val="24"/>
              </w:rPr>
              <w:t xml:space="preserve">MAKE A </w:t>
            </w:r>
            <w:r w:rsidR="00D50FE2">
              <w:rPr>
                <w:rFonts w:ascii="Calibri" w:hAnsi="Calibri"/>
                <w:b/>
                <w:sz w:val="24"/>
              </w:rPr>
              <w:t>PAYMENT?</w:t>
            </w:r>
          </w:p>
          <w:p w14:paraId="00DAB861" w14:textId="77777777" w:rsidR="00700D5D" w:rsidRPr="002017B5" w:rsidRDefault="00700D5D" w:rsidP="00EC13E2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noProof/>
              </w:rPr>
              <w:t xml:space="preserve"> </w:t>
            </w:r>
          </w:p>
          <w:p w14:paraId="61E00294" w14:textId="77777777" w:rsidR="00700D5D" w:rsidRPr="001409D2" w:rsidRDefault="001409D2" w:rsidP="001409D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option to make a payment is available from the Make Payment button on both the hom</w:t>
            </w:r>
            <w:r w:rsidR="00EE0441">
              <w:rPr>
                <w:rFonts w:ascii="Calibri" w:hAnsi="Calibri"/>
                <w:sz w:val="22"/>
                <w:szCs w:val="22"/>
              </w:rPr>
              <w:t>e page as well as the Payment Su</w:t>
            </w:r>
            <w:r>
              <w:rPr>
                <w:rFonts w:ascii="Calibri" w:hAnsi="Calibri"/>
                <w:sz w:val="22"/>
                <w:szCs w:val="22"/>
              </w:rPr>
              <w:t>mmary page under the Payment Info selection.</w:t>
            </w:r>
          </w:p>
          <w:p w14:paraId="69CFE173" w14:textId="77777777" w:rsidR="001409D2" w:rsidRDefault="001409D2" w:rsidP="001409D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Select between paying via Card, Bank Account, or Check through the mail.</w:t>
            </w:r>
          </w:p>
          <w:p w14:paraId="6708DD7B" w14:textId="77777777" w:rsidR="001409D2" w:rsidRDefault="001409D2" w:rsidP="001409D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The check option will take you to the form to be printed and mailed with your check. Otherwise, you will be prompted to </w:t>
            </w:r>
            <w:r w:rsidR="007A3C67">
              <w:rPr>
                <w:rFonts w:ascii="Calibri" w:hAnsi="Calibri"/>
                <w:sz w:val="22"/>
              </w:rPr>
              <w:t>select the amount to pay, and notified of any applicable fees.</w:t>
            </w:r>
          </w:p>
          <w:p w14:paraId="5A259651" w14:textId="77777777" w:rsidR="007A3C67" w:rsidRPr="00647A1E" w:rsidRDefault="00D65178" w:rsidP="001409D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Finally,</w:t>
            </w:r>
            <w:r w:rsidR="007A3C67">
              <w:rPr>
                <w:rFonts w:ascii="Calibri" w:hAnsi="Calibri"/>
                <w:sz w:val="22"/>
              </w:rPr>
              <w:t xml:space="preserve"> complete the payment info fields before reviewing and submitting your payment.</w:t>
            </w:r>
          </w:p>
          <w:p w14:paraId="6F048B12" w14:textId="77777777" w:rsidR="00700D5D" w:rsidRPr="002017B5" w:rsidRDefault="00700D5D" w:rsidP="00EC13E2">
            <w:pPr>
              <w:tabs>
                <w:tab w:val="num" w:pos="720"/>
              </w:tabs>
              <w:rPr>
                <w:rFonts w:ascii="Calibri" w:hAnsi="Calibri" w:cs="Arial"/>
                <w:sz w:val="22"/>
              </w:rPr>
            </w:pPr>
          </w:p>
          <w:p w14:paraId="1C583617" w14:textId="77777777" w:rsidR="00700D5D" w:rsidRDefault="00700D5D" w:rsidP="00FE3DFD">
            <w:pPr>
              <w:rPr>
                <w:rFonts w:ascii="Calibri" w:hAnsi="Calibri"/>
                <w:b/>
                <w:sz w:val="22"/>
              </w:rPr>
            </w:pPr>
          </w:p>
          <w:p w14:paraId="7F1FD044" w14:textId="77777777" w:rsidR="00700D5D" w:rsidRDefault="00700D5D" w:rsidP="00FE3DFD">
            <w:pPr>
              <w:rPr>
                <w:rFonts w:ascii="Calibri" w:hAnsi="Calibri"/>
                <w:b/>
                <w:sz w:val="22"/>
              </w:rPr>
            </w:pPr>
          </w:p>
          <w:p w14:paraId="0285BE96" w14:textId="77777777" w:rsidR="00700D5D" w:rsidRDefault="00700D5D" w:rsidP="00FE3DF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110" w:type="dxa"/>
            <w:gridSpan w:val="2"/>
          </w:tcPr>
          <w:p w14:paraId="5FED39F6" w14:textId="77777777" w:rsidR="00700D5D" w:rsidRDefault="00700D5D" w:rsidP="00FE3DFD">
            <w:pPr>
              <w:rPr>
                <w:rFonts w:ascii="Calibri" w:hAnsi="Calibri"/>
                <w:b/>
                <w:sz w:val="22"/>
              </w:rPr>
            </w:pPr>
          </w:p>
          <w:p w14:paraId="2AD5786C" w14:textId="77777777" w:rsidR="00700D5D" w:rsidRDefault="00EE0441" w:rsidP="00117F99">
            <w:pPr>
              <w:ind w:left="545"/>
              <w:jc w:val="right"/>
              <w:rPr>
                <w:rFonts w:ascii="Calibri" w:hAnsi="Calibri"/>
                <w:b/>
                <w:sz w:val="22"/>
              </w:rPr>
            </w:pPr>
            <w:r w:rsidRPr="00297709">
              <w:rPr>
                <w:rFonts w:ascii="Calibri" w:hAnsi="Calibri" w:cs="Arial"/>
                <w:noProof/>
                <w:sz w:val="22"/>
              </w:rPr>
              <w:drawing>
                <wp:inline distT="0" distB="0" distL="0" distR="0" wp14:anchorId="3E08A2EA" wp14:editId="6C5EC944">
                  <wp:extent cx="4260850" cy="1935807"/>
                  <wp:effectExtent l="95250" t="57150" r="25400" b="647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ewis\Desktop\Screenshots\COBRA\Consumer\Home P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050" cy="193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5D" w14:paraId="66FA1EBE" w14:textId="77777777" w:rsidTr="001409D2">
        <w:trPr>
          <w:gridAfter w:val="1"/>
          <w:wAfter w:w="468" w:type="dxa"/>
        </w:trPr>
        <w:tc>
          <w:tcPr>
            <w:tcW w:w="7398" w:type="dxa"/>
            <w:vMerge/>
          </w:tcPr>
          <w:p w14:paraId="071C87F7" w14:textId="77777777" w:rsidR="00700D5D" w:rsidRDefault="00700D5D" w:rsidP="00FE3DFD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110" w:type="dxa"/>
            <w:gridSpan w:val="2"/>
          </w:tcPr>
          <w:p w14:paraId="6C98CE1E" w14:textId="77777777" w:rsidR="00700D5D" w:rsidRDefault="00700D5D" w:rsidP="00FE3DFD">
            <w:pPr>
              <w:rPr>
                <w:rFonts w:ascii="Calibri" w:hAnsi="Calibri"/>
                <w:b/>
                <w:sz w:val="22"/>
              </w:rPr>
            </w:pPr>
          </w:p>
          <w:p w14:paraId="3D28485D" w14:textId="77777777" w:rsidR="00700D5D" w:rsidRDefault="00700D5D" w:rsidP="00FE3DFD">
            <w:pPr>
              <w:rPr>
                <w:rFonts w:ascii="Calibri" w:hAnsi="Calibri"/>
                <w:b/>
                <w:sz w:val="22"/>
              </w:rPr>
            </w:pPr>
          </w:p>
          <w:p w14:paraId="4D6CEE2D" w14:textId="77777777" w:rsidR="00700D5D" w:rsidRDefault="00700D5D" w:rsidP="00FE3DFD"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14:paraId="247A5C88" w14:textId="77777777" w:rsidR="00EC13E2" w:rsidRDefault="00EC13E2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5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9368"/>
      </w:tblGrid>
      <w:tr w:rsidR="00115516" w14:paraId="7872C346" w14:textId="77777777" w:rsidTr="00EE0441">
        <w:trPr>
          <w:trHeight w:val="2960"/>
        </w:trPr>
        <w:tc>
          <w:tcPr>
            <w:tcW w:w="6120" w:type="dxa"/>
          </w:tcPr>
          <w:p w14:paraId="053C8A67" w14:textId="77777777" w:rsidR="008050D0" w:rsidRPr="00673118" w:rsidRDefault="00700D5D" w:rsidP="008050D0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br w:type="page"/>
            </w:r>
            <w:r w:rsidR="008050D0" w:rsidRPr="00673118">
              <w:rPr>
                <w:rFonts w:ascii="Calibri" w:hAnsi="Calibri"/>
                <w:b/>
                <w:sz w:val="24"/>
              </w:rPr>
              <w:t xml:space="preserve">HOW DO I </w:t>
            </w:r>
            <w:r w:rsidR="00EE0441">
              <w:rPr>
                <w:rFonts w:ascii="Calibri" w:hAnsi="Calibri"/>
                <w:b/>
                <w:sz w:val="24"/>
              </w:rPr>
              <w:t>MAKE A RECURRING PAYMENT</w:t>
            </w:r>
          </w:p>
          <w:p w14:paraId="7E963F58" w14:textId="77777777" w:rsidR="008050D0" w:rsidRPr="002017B5" w:rsidRDefault="008050D0" w:rsidP="008050D0">
            <w:pPr>
              <w:tabs>
                <w:tab w:val="num" w:pos="720"/>
              </w:tabs>
              <w:rPr>
                <w:rFonts w:ascii="Calibri" w:hAnsi="Calibri" w:cs="Arial"/>
                <w:sz w:val="22"/>
              </w:rPr>
            </w:pPr>
          </w:p>
          <w:p w14:paraId="6509206E" w14:textId="77777777" w:rsidR="00647A1E" w:rsidRDefault="00EE0441" w:rsidP="007A3C67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EE0441">
              <w:rPr>
                <w:rFonts w:ascii="Calibri" w:hAnsi="Calibri"/>
                <w:b/>
                <w:sz w:val="22"/>
                <w:szCs w:val="22"/>
              </w:rPr>
              <w:t>Recurring Payments</w:t>
            </w:r>
            <w:r>
              <w:rPr>
                <w:rFonts w:ascii="Calibri" w:hAnsi="Calibri"/>
                <w:sz w:val="22"/>
                <w:szCs w:val="22"/>
              </w:rPr>
              <w:t xml:space="preserve"> option is available from the home page and under the payment info options.</w:t>
            </w:r>
          </w:p>
          <w:p w14:paraId="2A2E19C4" w14:textId="77777777" w:rsidR="007A3C67" w:rsidRDefault="00EE0441" w:rsidP="007A3C67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Select between setting up electronic payments or payments via mail.</w:t>
            </w:r>
          </w:p>
          <w:p w14:paraId="459F4D11" w14:textId="77777777" w:rsidR="00BF4F48" w:rsidRDefault="00EE0441" w:rsidP="007A3C67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Selecting electronic payments will bring you to a screen to fill in your bank account information, while selecting payments via mail will provide you a link to download the Automatic Premium Payment form.</w:t>
            </w:r>
          </w:p>
          <w:p w14:paraId="0B5C6F5A" w14:textId="77777777" w:rsidR="00EE0441" w:rsidRDefault="00EE0441" w:rsidP="007A3C67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After completing the payment info fields click NEXT to submit your recurring payment.</w:t>
            </w:r>
          </w:p>
          <w:p w14:paraId="742891EE" w14:textId="77777777" w:rsidR="00BF4F48" w:rsidRPr="007A3C67" w:rsidRDefault="00BF4F48" w:rsidP="00EE0441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8" w:type="dxa"/>
          </w:tcPr>
          <w:p w14:paraId="5373472E" w14:textId="77777777" w:rsidR="008050D0" w:rsidRPr="00BF4F48" w:rsidRDefault="00297709" w:rsidP="00297709">
            <w:pPr>
              <w:pStyle w:val="ListParagraph"/>
              <w:ind w:left="1080"/>
              <w:rPr>
                <w:rFonts w:ascii="Calibri" w:eastAsiaTheme="minorHAnsi" w:hAnsi="Calibri"/>
                <w:b/>
                <w:sz w:val="22"/>
                <w:szCs w:val="22"/>
              </w:rPr>
            </w:pPr>
            <w:r w:rsidRPr="00297709">
              <w:rPr>
                <w:rFonts w:ascii="Arial" w:eastAsiaTheme="minorHAnsi" w:hAnsi="Arial"/>
                <w:noProof/>
                <w:color w:val="000000"/>
                <w:sz w:val="18"/>
                <w:szCs w:val="22"/>
              </w:rPr>
              <w:drawing>
                <wp:inline distT="0" distB="0" distL="0" distR="0" wp14:anchorId="0B5C22E1" wp14:editId="68B2B7E0">
                  <wp:extent cx="4149317" cy="2752860"/>
                  <wp:effectExtent l="95250" t="57150" r="22860" b="476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ewis\Desktop\Screenshots\COBRA\Consumer\Payment Schedu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317" cy="275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87E82F6" w14:textId="77777777" w:rsidR="008050D0" w:rsidRDefault="008050D0" w:rsidP="00EE044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EE0441" w14:paraId="43D44175" w14:textId="77777777" w:rsidTr="00EE0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65BA3F33" w14:textId="77777777" w:rsidR="00EE0441" w:rsidRPr="00673118" w:rsidRDefault="00EE0441" w:rsidP="00A51D5D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2"/>
              </w:rPr>
              <w:br w:type="page"/>
            </w:r>
            <w:r w:rsidRPr="00673118">
              <w:rPr>
                <w:rFonts w:ascii="Calibri" w:hAnsi="Calibri"/>
                <w:b/>
                <w:sz w:val="24"/>
              </w:rPr>
              <w:t xml:space="preserve">HOW DO I </w:t>
            </w:r>
            <w:r>
              <w:rPr>
                <w:rFonts w:ascii="Calibri" w:hAnsi="Calibri"/>
                <w:b/>
                <w:sz w:val="24"/>
              </w:rPr>
              <w:t>REVIEW PAST PAYMENTS?</w:t>
            </w:r>
          </w:p>
          <w:p w14:paraId="35178196" w14:textId="77777777" w:rsidR="00EE0441" w:rsidRPr="002017B5" w:rsidRDefault="00EE0441" w:rsidP="00A51D5D">
            <w:pPr>
              <w:tabs>
                <w:tab w:val="num" w:pos="720"/>
              </w:tabs>
              <w:rPr>
                <w:rFonts w:ascii="Calibri" w:hAnsi="Calibri" w:cs="Arial"/>
                <w:sz w:val="22"/>
              </w:rPr>
            </w:pPr>
          </w:p>
          <w:p w14:paraId="61D32D35" w14:textId="77777777" w:rsidR="00EE0441" w:rsidRDefault="00EE0441" w:rsidP="00EE044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Past payments can be reviewed from the Payment Info selection.</w:t>
            </w:r>
          </w:p>
          <w:p w14:paraId="7D7A42A9" w14:textId="77777777" w:rsidR="00EE0441" w:rsidRDefault="00EE0441" w:rsidP="00EE044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payment schedule shows payments that have been made, what your next payment is, and your payment schedule after that.</w:t>
            </w:r>
          </w:p>
          <w:p w14:paraId="565C49A0" w14:textId="77777777" w:rsidR="00EE0441" w:rsidRDefault="00EE0441" w:rsidP="00EE044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payment summary shows, in brief, the last payment made and the next payment to be made, as well as providing the option to make a payment.</w:t>
            </w:r>
          </w:p>
          <w:p w14:paraId="2D815F42" w14:textId="77777777" w:rsidR="00EE0441" w:rsidRPr="007A3C67" w:rsidRDefault="00EE0441" w:rsidP="00EE0441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payment history shows each payment that has been made as separate line items.</w:t>
            </w:r>
          </w:p>
        </w:tc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14:paraId="5730428A" w14:textId="77777777" w:rsidR="00EE0441" w:rsidRPr="00BF4F48" w:rsidRDefault="00EE0441" w:rsidP="00A51D5D">
            <w:pPr>
              <w:pStyle w:val="ListParagraph"/>
              <w:ind w:left="1080"/>
              <w:rPr>
                <w:rFonts w:ascii="Calibri" w:eastAsiaTheme="minorHAnsi" w:hAnsi="Calibri"/>
                <w:b/>
                <w:sz w:val="22"/>
                <w:szCs w:val="22"/>
              </w:rPr>
            </w:pPr>
            <w:r w:rsidRPr="00297709">
              <w:rPr>
                <w:rFonts w:ascii="Arial" w:eastAsiaTheme="minorHAnsi" w:hAnsi="Arial"/>
                <w:noProof/>
                <w:color w:val="000000"/>
                <w:sz w:val="18"/>
                <w:szCs w:val="22"/>
              </w:rPr>
              <w:drawing>
                <wp:inline distT="0" distB="0" distL="0" distR="0" wp14:anchorId="2B44F7AD" wp14:editId="0FDE5F86">
                  <wp:extent cx="4149317" cy="2890665"/>
                  <wp:effectExtent l="95250" t="57150" r="22860" b="622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ewis\Desktop\Screenshots\COBRA\Consumer\Payment Schedu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317" cy="289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175809F" w14:textId="77777777" w:rsidR="00EE0441" w:rsidRDefault="00EE0441" w:rsidP="00EE0441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14:paraId="40DFFC59" w14:textId="77777777" w:rsidR="00A35BB7" w:rsidRPr="00BC3A0C" w:rsidRDefault="00A35BB7" w:rsidP="00EE0441">
      <w:pPr>
        <w:rPr>
          <w:rFonts w:ascii="Calibri" w:hAnsi="Calibri"/>
          <w:b/>
          <w:sz w:val="22"/>
          <w:szCs w:val="22"/>
        </w:rPr>
      </w:pPr>
    </w:p>
    <w:sectPr w:rsidR="00A35BB7" w:rsidRPr="00BC3A0C" w:rsidSect="003C5A77">
      <w:footerReference w:type="default" r:id="rId19"/>
      <w:footerReference w:type="first" r:id="rId20"/>
      <w:type w:val="continuous"/>
      <w:pgSz w:w="15840" w:h="12240" w:orient="landscape"/>
      <w:pgMar w:top="360" w:right="720" w:bottom="720" w:left="720" w:header="720" w:footer="1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179B" w14:textId="77777777" w:rsidR="009E2D03" w:rsidRDefault="009E2D03">
      <w:r>
        <w:separator/>
      </w:r>
    </w:p>
  </w:endnote>
  <w:endnote w:type="continuationSeparator" w:id="0">
    <w:p w14:paraId="254A1BE9" w14:textId="77777777" w:rsidR="009E2D03" w:rsidRDefault="009E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do Sans Std Medium">
    <w:altName w:val="Gill Sans MT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undo Sans Std Light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785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FEED4" w14:textId="77777777" w:rsidR="008050D0" w:rsidRDefault="00805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93C79" w14:textId="77777777" w:rsidR="003475D4" w:rsidRDefault="003475D4" w:rsidP="00456B0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07D0" w14:textId="77777777" w:rsidR="008050D0" w:rsidRDefault="003C5A77" w:rsidP="008050D0">
    <w:pPr>
      <w:pStyle w:val="Footer"/>
      <w:jc w:val="center"/>
    </w:pPr>
    <w:r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52408DCD" wp14:editId="118CC2EC">
          <wp:simplePos x="0" y="0"/>
          <wp:positionH relativeFrom="column">
            <wp:posOffset>8239125</wp:posOffset>
          </wp:positionH>
          <wp:positionV relativeFrom="page">
            <wp:posOffset>7329170</wp:posOffset>
          </wp:positionV>
          <wp:extent cx="888365" cy="276860"/>
          <wp:effectExtent l="0" t="0" r="6985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weredBy_WEXEvolutio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339E44" w14:textId="77777777" w:rsidR="003C5A77" w:rsidRDefault="003C5A77" w:rsidP="003C5A77">
    <w:pPr>
      <w:pStyle w:val="Footer"/>
      <w:rPr>
        <w:sz w:val="20"/>
      </w:rPr>
    </w:pPr>
    <w:r w:rsidRPr="00AC0B5A">
      <w:rPr>
        <w:sz w:val="20"/>
      </w:rPr>
      <w:t>©2014 All Rights Reserved Evolution1, Inc. – a WEX Company</w:t>
    </w:r>
  </w:p>
  <w:p w14:paraId="694B592A" w14:textId="77777777" w:rsidR="008050D0" w:rsidRDefault="003C5A77" w:rsidP="003C5A77">
    <w:pPr>
      <w:pStyle w:val="Footer"/>
    </w:pPr>
    <w:r>
      <w:rPr>
        <w:noProof/>
        <w:sz w:val="20"/>
      </w:rPr>
      <w:drawing>
        <wp:anchor distT="0" distB="0" distL="114300" distR="114300" simplePos="0" relativeHeight="251665408" behindDoc="1" locked="0" layoutInCell="1" allowOverlap="1" wp14:anchorId="601E9C38" wp14:editId="115BEAEF">
          <wp:simplePos x="0" y="0"/>
          <wp:positionH relativeFrom="column">
            <wp:posOffset>5397716</wp:posOffset>
          </wp:positionH>
          <wp:positionV relativeFrom="page">
            <wp:posOffset>9505782</wp:posOffset>
          </wp:positionV>
          <wp:extent cx="888365" cy="276860"/>
          <wp:effectExtent l="0" t="0" r="6985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weredBy_WEXEvolutio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0914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4995" w14:textId="77777777" w:rsidR="009E2D03" w:rsidRDefault="009E2D03">
      <w:r>
        <w:separator/>
      </w:r>
    </w:p>
  </w:footnote>
  <w:footnote w:type="continuationSeparator" w:id="0">
    <w:p w14:paraId="3EF86794" w14:textId="77777777" w:rsidR="009E2D03" w:rsidRDefault="009E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41E"/>
    <w:multiLevelType w:val="hybridMultilevel"/>
    <w:tmpl w:val="9F447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2C68"/>
    <w:multiLevelType w:val="hybridMultilevel"/>
    <w:tmpl w:val="0124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50B"/>
    <w:multiLevelType w:val="hybridMultilevel"/>
    <w:tmpl w:val="074C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858"/>
    <w:multiLevelType w:val="hybridMultilevel"/>
    <w:tmpl w:val="307A02F6"/>
    <w:lvl w:ilvl="0" w:tplc="10DAE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433"/>
    <w:multiLevelType w:val="hybridMultilevel"/>
    <w:tmpl w:val="E78A3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11326"/>
    <w:multiLevelType w:val="hybridMultilevel"/>
    <w:tmpl w:val="8314F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988"/>
    <w:multiLevelType w:val="hybridMultilevel"/>
    <w:tmpl w:val="A0F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7AB2"/>
    <w:multiLevelType w:val="hybridMultilevel"/>
    <w:tmpl w:val="BA4E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6382"/>
    <w:multiLevelType w:val="hybridMultilevel"/>
    <w:tmpl w:val="0124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052A2"/>
    <w:multiLevelType w:val="hybridMultilevel"/>
    <w:tmpl w:val="9B70A938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D1B80"/>
    <w:multiLevelType w:val="hybridMultilevel"/>
    <w:tmpl w:val="4F02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75B43"/>
    <w:multiLevelType w:val="hybridMultilevel"/>
    <w:tmpl w:val="B12C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1417"/>
    <w:multiLevelType w:val="hybridMultilevel"/>
    <w:tmpl w:val="CFCC5678"/>
    <w:lvl w:ilvl="0" w:tplc="AD9225B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633F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B4CF0"/>
    <w:multiLevelType w:val="hybridMultilevel"/>
    <w:tmpl w:val="74B6D11E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66C47"/>
    <w:multiLevelType w:val="hybridMultilevel"/>
    <w:tmpl w:val="A0F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4200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64724A"/>
    <w:multiLevelType w:val="hybridMultilevel"/>
    <w:tmpl w:val="E318A67C"/>
    <w:lvl w:ilvl="0" w:tplc="FD7AE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F29E3"/>
    <w:multiLevelType w:val="hybridMultilevel"/>
    <w:tmpl w:val="2BB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F30FE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A395C"/>
    <w:multiLevelType w:val="hybridMultilevel"/>
    <w:tmpl w:val="8A267764"/>
    <w:lvl w:ilvl="0" w:tplc="A6C66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026B1"/>
    <w:multiLevelType w:val="hybridMultilevel"/>
    <w:tmpl w:val="A0F4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BE2"/>
    <w:multiLevelType w:val="hybridMultilevel"/>
    <w:tmpl w:val="9CDAF086"/>
    <w:lvl w:ilvl="0" w:tplc="07324F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0783E"/>
    <w:multiLevelType w:val="hybridMultilevel"/>
    <w:tmpl w:val="5474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948CE"/>
    <w:multiLevelType w:val="hybridMultilevel"/>
    <w:tmpl w:val="A0A0AF56"/>
    <w:lvl w:ilvl="0" w:tplc="FA82E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AA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A8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A1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58E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42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20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A2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E6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6749"/>
    <w:multiLevelType w:val="hybridMultilevel"/>
    <w:tmpl w:val="B12C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2BEC"/>
    <w:multiLevelType w:val="hybridMultilevel"/>
    <w:tmpl w:val="88C46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1546A"/>
    <w:multiLevelType w:val="hybridMultilevel"/>
    <w:tmpl w:val="4866FC06"/>
    <w:lvl w:ilvl="0" w:tplc="8C981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63A27"/>
    <w:multiLevelType w:val="hybridMultilevel"/>
    <w:tmpl w:val="604A9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D16BD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685C1A"/>
    <w:multiLevelType w:val="hybridMultilevel"/>
    <w:tmpl w:val="333E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74FEB"/>
    <w:multiLevelType w:val="hybridMultilevel"/>
    <w:tmpl w:val="75F016BC"/>
    <w:lvl w:ilvl="0" w:tplc="6A501EE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5B9CE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080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0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4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E0C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D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84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005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75A5E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15C05"/>
    <w:multiLevelType w:val="hybridMultilevel"/>
    <w:tmpl w:val="0B16B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B3C2C"/>
    <w:multiLevelType w:val="hybridMultilevel"/>
    <w:tmpl w:val="631C9694"/>
    <w:lvl w:ilvl="0" w:tplc="3D708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4B5B61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33B6"/>
    <w:multiLevelType w:val="hybridMultilevel"/>
    <w:tmpl w:val="3126D6EC"/>
    <w:lvl w:ilvl="0" w:tplc="804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2"/>
  </w:num>
  <w:num w:numId="3">
    <w:abstractNumId w:val="21"/>
  </w:num>
  <w:num w:numId="4">
    <w:abstractNumId w:val="30"/>
  </w:num>
  <w:num w:numId="5">
    <w:abstractNumId w:val="1"/>
  </w:num>
  <w:num w:numId="6">
    <w:abstractNumId w:val="13"/>
  </w:num>
  <w:num w:numId="7">
    <w:abstractNumId w:val="19"/>
  </w:num>
  <w:num w:numId="8">
    <w:abstractNumId w:val="29"/>
  </w:num>
  <w:num w:numId="9">
    <w:abstractNumId w:val="32"/>
  </w:num>
  <w:num w:numId="10">
    <w:abstractNumId w:val="14"/>
  </w:num>
  <w:num w:numId="11">
    <w:abstractNumId w:val="36"/>
  </w:num>
  <w:num w:numId="12">
    <w:abstractNumId w:val="16"/>
  </w:num>
  <w:num w:numId="13">
    <w:abstractNumId w:val="34"/>
  </w:num>
  <w:num w:numId="14">
    <w:abstractNumId w:val="9"/>
  </w:num>
  <w:num w:numId="15">
    <w:abstractNumId w:val="23"/>
  </w:num>
  <w:num w:numId="16">
    <w:abstractNumId w:val="10"/>
  </w:num>
  <w:num w:numId="17">
    <w:abstractNumId w:val="17"/>
  </w:num>
  <w:num w:numId="18">
    <w:abstractNumId w:val="8"/>
  </w:num>
  <w:num w:numId="19">
    <w:abstractNumId w:val="24"/>
  </w:num>
  <w:num w:numId="20">
    <w:abstractNumId w:val="11"/>
  </w:num>
  <w:num w:numId="21">
    <w:abstractNumId w:val="25"/>
  </w:num>
  <w:num w:numId="22">
    <w:abstractNumId w:val="0"/>
  </w:num>
  <w:num w:numId="23">
    <w:abstractNumId w:val="26"/>
  </w:num>
  <w:num w:numId="24">
    <w:abstractNumId w:val="2"/>
  </w:num>
  <w:num w:numId="25">
    <w:abstractNumId w:val="3"/>
  </w:num>
  <w:num w:numId="26">
    <w:abstractNumId w:val="4"/>
  </w:num>
  <w:num w:numId="27">
    <w:abstractNumId w:val="33"/>
  </w:num>
  <w:num w:numId="28">
    <w:abstractNumId w:val="18"/>
  </w:num>
  <w:num w:numId="29">
    <w:abstractNumId w:val="22"/>
  </w:num>
  <w:num w:numId="30">
    <w:abstractNumId w:val="7"/>
  </w:num>
  <w:num w:numId="31">
    <w:abstractNumId w:val="28"/>
  </w:num>
  <w:num w:numId="32">
    <w:abstractNumId w:val="5"/>
  </w:num>
  <w:num w:numId="33">
    <w:abstractNumId w:val="15"/>
  </w:num>
  <w:num w:numId="34">
    <w:abstractNumId w:val="35"/>
  </w:num>
  <w:num w:numId="35">
    <w:abstractNumId w:val="6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EE"/>
    <w:rsid w:val="00003A01"/>
    <w:rsid w:val="00005749"/>
    <w:rsid w:val="0001301B"/>
    <w:rsid w:val="00015163"/>
    <w:rsid w:val="0003095F"/>
    <w:rsid w:val="000401FB"/>
    <w:rsid w:val="00041E2E"/>
    <w:rsid w:val="00057A4F"/>
    <w:rsid w:val="00071360"/>
    <w:rsid w:val="000A3514"/>
    <w:rsid w:val="000A7BD7"/>
    <w:rsid w:val="000C0700"/>
    <w:rsid w:val="000C67EC"/>
    <w:rsid w:val="000D3192"/>
    <w:rsid w:val="000D3802"/>
    <w:rsid w:val="000D40DD"/>
    <w:rsid w:val="000E3E3F"/>
    <w:rsid w:val="000E4213"/>
    <w:rsid w:val="001051A6"/>
    <w:rsid w:val="00105D85"/>
    <w:rsid w:val="001063A4"/>
    <w:rsid w:val="00111721"/>
    <w:rsid w:val="00115516"/>
    <w:rsid w:val="00116F6A"/>
    <w:rsid w:val="00117F99"/>
    <w:rsid w:val="00122A5F"/>
    <w:rsid w:val="00122EAD"/>
    <w:rsid w:val="00135861"/>
    <w:rsid w:val="001409D2"/>
    <w:rsid w:val="00144A6C"/>
    <w:rsid w:val="001477E0"/>
    <w:rsid w:val="00147FC3"/>
    <w:rsid w:val="001605E1"/>
    <w:rsid w:val="00160D15"/>
    <w:rsid w:val="0016431D"/>
    <w:rsid w:val="00164965"/>
    <w:rsid w:val="0017250D"/>
    <w:rsid w:val="0018346D"/>
    <w:rsid w:val="0018781A"/>
    <w:rsid w:val="001A4208"/>
    <w:rsid w:val="001A5A10"/>
    <w:rsid w:val="001B271F"/>
    <w:rsid w:val="001B4157"/>
    <w:rsid w:val="001D0A41"/>
    <w:rsid w:val="001F3F94"/>
    <w:rsid w:val="002017B5"/>
    <w:rsid w:val="0020318A"/>
    <w:rsid w:val="00210197"/>
    <w:rsid w:val="0022234B"/>
    <w:rsid w:val="0022379C"/>
    <w:rsid w:val="002274D5"/>
    <w:rsid w:val="002330FF"/>
    <w:rsid w:val="00234C72"/>
    <w:rsid w:val="00261795"/>
    <w:rsid w:val="00297709"/>
    <w:rsid w:val="002A3398"/>
    <w:rsid w:val="002A73BB"/>
    <w:rsid w:val="002C0CB3"/>
    <w:rsid w:val="002D22C2"/>
    <w:rsid w:val="002D62E0"/>
    <w:rsid w:val="002E5BAD"/>
    <w:rsid w:val="003063C8"/>
    <w:rsid w:val="00322DA9"/>
    <w:rsid w:val="00334CD4"/>
    <w:rsid w:val="00342B3F"/>
    <w:rsid w:val="003436F2"/>
    <w:rsid w:val="003475D4"/>
    <w:rsid w:val="00354FDD"/>
    <w:rsid w:val="00355AB7"/>
    <w:rsid w:val="00365EC1"/>
    <w:rsid w:val="003B29B4"/>
    <w:rsid w:val="003C091C"/>
    <w:rsid w:val="003C5A77"/>
    <w:rsid w:val="003C6835"/>
    <w:rsid w:val="003D2BA3"/>
    <w:rsid w:val="003E2A15"/>
    <w:rsid w:val="003F035D"/>
    <w:rsid w:val="003F589A"/>
    <w:rsid w:val="00403C67"/>
    <w:rsid w:val="0040741F"/>
    <w:rsid w:val="004144C3"/>
    <w:rsid w:val="00426941"/>
    <w:rsid w:val="0043310C"/>
    <w:rsid w:val="00441B67"/>
    <w:rsid w:val="00455E96"/>
    <w:rsid w:val="00456B07"/>
    <w:rsid w:val="0046173A"/>
    <w:rsid w:val="00477A5D"/>
    <w:rsid w:val="00487271"/>
    <w:rsid w:val="004A069F"/>
    <w:rsid w:val="004A3C39"/>
    <w:rsid w:val="004A4B55"/>
    <w:rsid w:val="004B164F"/>
    <w:rsid w:val="004C60C2"/>
    <w:rsid w:val="004C70CE"/>
    <w:rsid w:val="004D2CD5"/>
    <w:rsid w:val="004D7C77"/>
    <w:rsid w:val="004E71CF"/>
    <w:rsid w:val="004F1548"/>
    <w:rsid w:val="00510CEE"/>
    <w:rsid w:val="00520682"/>
    <w:rsid w:val="005277D5"/>
    <w:rsid w:val="00531AAF"/>
    <w:rsid w:val="0053495C"/>
    <w:rsid w:val="00537747"/>
    <w:rsid w:val="005431DD"/>
    <w:rsid w:val="005439D1"/>
    <w:rsid w:val="00546130"/>
    <w:rsid w:val="005513D3"/>
    <w:rsid w:val="0055330B"/>
    <w:rsid w:val="005A110A"/>
    <w:rsid w:val="005B4920"/>
    <w:rsid w:val="005B594A"/>
    <w:rsid w:val="005E13E6"/>
    <w:rsid w:val="005E3AE8"/>
    <w:rsid w:val="005E3E99"/>
    <w:rsid w:val="005E5F42"/>
    <w:rsid w:val="005F1641"/>
    <w:rsid w:val="0061090A"/>
    <w:rsid w:val="00620C2A"/>
    <w:rsid w:val="00633817"/>
    <w:rsid w:val="006356B1"/>
    <w:rsid w:val="00647A1E"/>
    <w:rsid w:val="00673118"/>
    <w:rsid w:val="006760EB"/>
    <w:rsid w:val="0067684C"/>
    <w:rsid w:val="006B4A18"/>
    <w:rsid w:val="006B72A3"/>
    <w:rsid w:val="006C512A"/>
    <w:rsid w:val="006C6EC6"/>
    <w:rsid w:val="006C79F4"/>
    <w:rsid w:val="006F1B64"/>
    <w:rsid w:val="006F5E28"/>
    <w:rsid w:val="0070057F"/>
    <w:rsid w:val="00700D5D"/>
    <w:rsid w:val="007028C6"/>
    <w:rsid w:val="00723AD1"/>
    <w:rsid w:val="0072505F"/>
    <w:rsid w:val="00732DDD"/>
    <w:rsid w:val="00745192"/>
    <w:rsid w:val="0075126B"/>
    <w:rsid w:val="007543D9"/>
    <w:rsid w:val="007667B6"/>
    <w:rsid w:val="0078036C"/>
    <w:rsid w:val="00794A12"/>
    <w:rsid w:val="007A37B6"/>
    <w:rsid w:val="007A3C67"/>
    <w:rsid w:val="007B196E"/>
    <w:rsid w:val="007D425C"/>
    <w:rsid w:val="007D43E8"/>
    <w:rsid w:val="007E5DDA"/>
    <w:rsid w:val="007F0B64"/>
    <w:rsid w:val="008050D0"/>
    <w:rsid w:val="00806D23"/>
    <w:rsid w:val="00814158"/>
    <w:rsid w:val="00816B3D"/>
    <w:rsid w:val="008258C4"/>
    <w:rsid w:val="00846617"/>
    <w:rsid w:val="00847195"/>
    <w:rsid w:val="00851B62"/>
    <w:rsid w:val="00857E12"/>
    <w:rsid w:val="00860F26"/>
    <w:rsid w:val="008709E3"/>
    <w:rsid w:val="00882F4C"/>
    <w:rsid w:val="008878F4"/>
    <w:rsid w:val="008948D3"/>
    <w:rsid w:val="008B21CA"/>
    <w:rsid w:val="008B276D"/>
    <w:rsid w:val="008C1FCB"/>
    <w:rsid w:val="008C7D33"/>
    <w:rsid w:val="008D1CF6"/>
    <w:rsid w:val="008D760D"/>
    <w:rsid w:val="008F1D92"/>
    <w:rsid w:val="008F7244"/>
    <w:rsid w:val="00902AB0"/>
    <w:rsid w:val="00912C15"/>
    <w:rsid w:val="00915DF8"/>
    <w:rsid w:val="00920037"/>
    <w:rsid w:val="00933266"/>
    <w:rsid w:val="00937C8B"/>
    <w:rsid w:val="00941FC3"/>
    <w:rsid w:val="00977B8F"/>
    <w:rsid w:val="00987A16"/>
    <w:rsid w:val="009940BC"/>
    <w:rsid w:val="009B0855"/>
    <w:rsid w:val="009B4D75"/>
    <w:rsid w:val="009C6D20"/>
    <w:rsid w:val="009E2D03"/>
    <w:rsid w:val="009E4F21"/>
    <w:rsid w:val="009E5307"/>
    <w:rsid w:val="009E6317"/>
    <w:rsid w:val="00A10DF4"/>
    <w:rsid w:val="00A1220D"/>
    <w:rsid w:val="00A327D8"/>
    <w:rsid w:val="00A35BB7"/>
    <w:rsid w:val="00A37B21"/>
    <w:rsid w:val="00A4076B"/>
    <w:rsid w:val="00A47B21"/>
    <w:rsid w:val="00A529DA"/>
    <w:rsid w:val="00A73E78"/>
    <w:rsid w:val="00A839EC"/>
    <w:rsid w:val="00A85B65"/>
    <w:rsid w:val="00AB4CF1"/>
    <w:rsid w:val="00AC1C29"/>
    <w:rsid w:val="00AC6252"/>
    <w:rsid w:val="00AD6803"/>
    <w:rsid w:val="00AF2AE1"/>
    <w:rsid w:val="00B1276C"/>
    <w:rsid w:val="00B13780"/>
    <w:rsid w:val="00B22EC1"/>
    <w:rsid w:val="00B4604B"/>
    <w:rsid w:val="00B51E87"/>
    <w:rsid w:val="00B61D90"/>
    <w:rsid w:val="00B66EE1"/>
    <w:rsid w:val="00B91F12"/>
    <w:rsid w:val="00BB3C42"/>
    <w:rsid w:val="00BC1582"/>
    <w:rsid w:val="00BC267C"/>
    <w:rsid w:val="00BC3A0C"/>
    <w:rsid w:val="00BE4233"/>
    <w:rsid w:val="00BF2C02"/>
    <w:rsid w:val="00BF4F48"/>
    <w:rsid w:val="00C0171E"/>
    <w:rsid w:val="00C14D13"/>
    <w:rsid w:val="00C150B7"/>
    <w:rsid w:val="00C17AAC"/>
    <w:rsid w:val="00C24AEF"/>
    <w:rsid w:val="00C331FD"/>
    <w:rsid w:val="00C34CB9"/>
    <w:rsid w:val="00C6531E"/>
    <w:rsid w:val="00C75763"/>
    <w:rsid w:val="00C77DFB"/>
    <w:rsid w:val="00CB321F"/>
    <w:rsid w:val="00CD4DFB"/>
    <w:rsid w:val="00CE5E55"/>
    <w:rsid w:val="00CF28D0"/>
    <w:rsid w:val="00D044DD"/>
    <w:rsid w:val="00D113B2"/>
    <w:rsid w:val="00D13255"/>
    <w:rsid w:val="00D41416"/>
    <w:rsid w:val="00D50FE2"/>
    <w:rsid w:val="00D539DB"/>
    <w:rsid w:val="00D56719"/>
    <w:rsid w:val="00D65178"/>
    <w:rsid w:val="00D70D84"/>
    <w:rsid w:val="00D82DC8"/>
    <w:rsid w:val="00D97F92"/>
    <w:rsid w:val="00DA56DA"/>
    <w:rsid w:val="00DA624E"/>
    <w:rsid w:val="00DA6DCB"/>
    <w:rsid w:val="00DD4CE9"/>
    <w:rsid w:val="00DE0FC5"/>
    <w:rsid w:val="00DE19A6"/>
    <w:rsid w:val="00DE229F"/>
    <w:rsid w:val="00DE5632"/>
    <w:rsid w:val="00DE591C"/>
    <w:rsid w:val="00E00DC1"/>
    <w:rsid w:val="00E122EF"/>
    <w:rsid w:val="00E15926"/>
    <w:rsid w:val="00E20BE4"/>
    <w:rsid w:val="00E2569C"/>
    <w:rsid w:val="00E55A82"/>
    <w:rsid w:val="00E56DF9"/>
    <w:rsid w:val="00E64FF4"/>
    <w:rsid w:val="00E65695"/>
    <w:rsid w:val="00E66373"/>
    <w:rsid w:val="00E73D28"/>
    <w:rsid w:val="00E87F63"/>
    <w:rsid w:val="00E92D29"/>
    <w:rsid w:val="00E966EB"/>
    <w:rsid w:val="00EA2FDC"/>
    <w:rsid w:val="00EB5C02"/>
    <w:rsid w:val="00EB641D"/>
    <w:rsid w:val="00EC13E2"/>
    <w:rsid w:val="00EC22A0"/>
    <w:rsid w:val="00EC2D36"/>
    <w:rsid w:val="00EC5A71"/>
    <w:rsid w:val="00EE0441"/>
    <w:rsid w:val="00EE2037"/>
    <w:rsid w:val="00F03326"/>
    <w:rsid w:val="00F12F82"/>
    <w:rsid w:val="00F2088D"/>
    <w:rsid w:val="00F21D5C"/>
    <w:rsid w:val="00F234D2"/>
    <w:rsid w:val="00F62F72"/>
    <w:rsid w:val="00F751A8"/>
    <w:rsid w:val="00F91F29"/>
    <w:rsid w:val="00FA5262"/>
    <w:rsid w:val="00FB34E1"/>
    <w:rsid w:val="00FB569B"/>
    <w:rsid w:val="00FF52B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764676"/>
  <w15:docId w15:val="{2AB5241D-845E-4779-83BB-B4F51A17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18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Mundo Sans Std Medium" w:eastAsia="Times New Roman" w:hAnsi="Mundo Sans Std Medium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Mundo Sans Std Medium" w:eastAsia="Times New Roman" w:hAnsi="Mundo Sans Std Medium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Mundo Sans Std Medium" w:hAnsi="Mundo Sans Std Medium"/>
      <w:b/>
      <w:sz w:val="36"/>
    </w:rPr>
  </w:style>
  <w:style w:type="paragraph" w:styleId="BodyText2">
    <w:name w:val="Body Text 2"/>
    <w:basedOn w:val="Normal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Mundo Sans Std Light" w:eastAsia="Times New Roman" w:hAnsi="Mundo Sans Std Light"/>
      <w:sz w:val="20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C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0CEE"/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10C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0CEE"/>
    <w:rPr>
      <w:rFonts w:ascii="Arial" w:hAnsi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0CE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814158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814158"/>
    <w:pPr>
      <w:autoSpaceDE w:val="0"/>
      <w:autoSpaceDN w:val="0"/>
      <w:adjustRightInd w:val="0"/>
      <w:spacing w:line="201" w:lineRule="atLeast"/>
    </w:pPr>
    <w:rPr>
      <w:rFonts w:ascii="Mundo Sans Std Light" w:eastAsia="Times New Roman" w:hAnsi="Mundo Sans Std Light"/>
      <w:color w:val="auto"/>
      <w:sz w:val="24"/>
      <w:szCs w:val="24"/>
    </w:rPr>
  </w:style>
  <w:style w:type="character" w:customStyle="1" w:styleId="A9">
    <w:name w:val="A9"/>
    <w:uiPriority w:val="99"/>
    <w:rsid w:val="00814158"/>
    <w:rPr>
      <w:color w:val="000000"/>
      <w:sz w:val="20"/>
    </w:rPr>
  </w:style>
  <w:style w:type="paragraph" w:customStyle="1" w:styleId="Pa9">
    <w:name w:val="Pa9"/>
    <w:basedOn w:val="Normal"/>
    <w:next w:val="Normal"/>
    <w:uiPriority w:val="99"/>
    <w:rsid w:val="00814158"/>
    <w:pPr>
      <w:autoSpaceDE w:val="0"/>
      <w:autoSpaceDN w:val="0"/>
      <w:adjustRightInd w:val="0"/>
      <w:spacing w:line="201" w:lineRule="atLeast"/>
    </w:pPr>
    <w:rPr>
      <w:rFonts w:ascii="Mundo Sans Std Light" w:eastAsia="Times New Roman" w:hAnsi="Mundo Sans Std Light"/>
      <w:color w:val="auto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F1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54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1548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5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1548"/>
    <w:rPr>
      <w:rFonts w:ascii="Arial" w:hAnsi="Arial"/>
      <w:b/>
      <w:bCs/>
      <w:color w:val="000000"/>
    </w:rPr>
  </w:style>
  <w:style w:type="table" w:styleId="TableGrid">
    <w:name w:val="Table Grid"/>
    <w:basedOn w:val="TableNormal"/>
    <w:uiPriority w:val="59"/>
    <w:rsid w:val="00456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4F21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91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B7C0E5B9184479554FDE7791DB7F0" ma:contentTypeVersion="19" ma:contentTypeDescription="Create a new document." ma:contentTypeScope="" ma:versionID="a8c429d27715026b67ea4bc1269049f7">
  <xsd:schema xmlns:xsd="http://www.w3.org/2001/XMLSchema" xmlns:xs="http://www.w3.org/2001/XMLSchema" xmlns:p="http://schemas.microsoft.com/office/2006/metadata/properties" xmlns:ns1="http://schemas.microsoft.com/sharepoint/v3" xmlns:ns2="9d4b87b2-8a07-482b-8a24-522696cdbe0d" xmlns:ns3="10a2b0cb-2c61-4fd7-be27-ebbe907655d2" targetNamespace="http://schemas.microsoft.com/office/2006/metadata/properties" ma:root="true" ma:fieldsID="0d55f0a27f48b3780a05a319d48ab61f" ns1:_="" ns2:_="" ns3:_="">
    <xsd:import namespace="http://schemas.microsoft.com/sharepoint/v3"/>
    <xsd:import namespace="9d4b87b2-8a07-482b-8a24-522696cdbe0d"/>
    <xsd:import namespace="10a2b0cb-2c61-4fd7-be27-ebbe907655d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Tags"/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87b2-8a07-482b-8a24-522696cdbe0d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ags" ma:index="3" ma:displayName="Tags" ma:description="Tags for the individual documents" ma:internalName="Tags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21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b0cb-2c61-4fd7-be27-ebbe9076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hidden="true" ma:internalName="SharedWithDetails" ma:readOnly="true">
      <xsd:simpleType>
        <xsd:restriction base="dms:Note"/>
      </xsd:simpleType>
    </xsd:element>
    <xsd:element name="LastSharedByUser" ma:index="15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6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haredWithUsers xmlns="10a2b0cb-2c61-4fd7-be27-ebbe907655d2">
      <UserInfo>
        <DisplayName/>
        <AccountId xsi:nil="true"/>
        <AccountType/>
      </UserInfo>
    </SharedWithUsers>
    <_ip_UnifiedCompliancePolicyUIAction xmlns="http://schemas.microsoft.com/sharepoint/v3" xsi:nil="true"/>
    <Description0 xmlns="9d4b87b2-8a07-482b-8a24-522696cdbe0d">This step-by-step guide provides Partners with an editable file that you can use to create your own customized WEX Health Cloud COBRA &amp; Direct Billing Member Portal QuickStart Guide for your clients’ participants.</Description0>
    <_ip_UnifiedCompliancePolicyProperties xmlns="http://schemas.microsoft.com/sharepoint/v3" xsi:nil="true"/>
    <Tags xmlns="9d4b87b2-8a07-482b-8a24-522696cdbe0d">Cobrapoint, COBRA, quickstart, member guide, new member</Tag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68C5-23E4-4D9C-AA52-272AFAA52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D02F1-6DAD-4434-A391-F50008D9A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4b87b2-8a07-482b-8a24-522696cdbe0d"/>
    <ds:schemaRef ds:uri="10a2b0cb-2c61-4fd7-be27-ebbe9076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4FB9D-5E75-49C8-BE97-6A7E5D4561D7}">
  <ds:schemaRefs>
    <ds:schemaRef ds:uri="http://schemas.microsoft.com/office/2006/metadata/properties"/>
    <ds:schemaRef ds:uri="10a2b0cb-2c61-4fd7-be27-ebbe907655d2"/>
    <ds:schemaRef ds:uri="http://schemas.microsoft.com/sharepoint/v3"/>
    <ds:schemaRef ds:uri="9d4b87b2-8a07-482b-8a24-522696cdbe0d"/>
  </ds:schemaRefs>
</ds:datastoreItem>
</file>

<file path=customXml/itemProps4.xml><?xml version="1.0" encoding="utf-8"?>
<ds:datastoreItem xmlns:ds="http://schemas.openxmlformats.org/officeDocument/2006/customXml" ds:itemID="{465923F2-5444-4D22-A584-855394DE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step-by-step Guide provides Partners with an editable file that you can use to create your own customized Consumer Portal Quickstart Guide for your employer participants.</vt:lpstr>
    </vt:vector>
  </TitlesOfParts>
  <Company>Maurer Designs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step-by-step guide provides Partners with an editable file that you can use to create your own customized WEX Health Cloud COBRA &amp; Direct Billing Member Portal QuickStart Guide for your clients’ participants.</dc:title>
  <dc:creator>Frank Maurer</dc:creator>
  <cp:lastModifiedBy>Ashley Moravek</cp:lastModifiedBy>
  <cp:revision>4</cp:revision>
  <cp:lastPrinted>2018-04-27T13:49:00Z</cp:lastPrinted>
  <dcterms:created xsi:type="dcterms:W3CDTF">2020-10-26T16:06:00Z</dcterms:created>
  <dcterms:modified xsi:type="dcterms:W3CDTF">2020-10-26T16:23:00Z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0x010100951B7C0E5B9184479554FDE7791DB7F0</vt:lpwstr>
  </property>
</Properties>
</file>